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393"/>
        <w:gridCol w:w="3242"/>
        <w:gridCol w:w="2442"/>
        <w:gridCol w:w="2664"/>
        <w:gridCol w:w="2054"/>
      </w:tblGrid>
      <w:tr w:rsidR="006620F0" w:rsidTr="00DB1D9F">
        <w:tc>
          <w:tcPr>
            <w:tcW w:w="15388" w:type="dxa"/>
            <w:gridSpan w:val="6"/>
          </w:tcPr>
          <w:p w:rsidR="006620F0" w:rsidRDefault="006620F0" w:rsidP="006620F0">
            <w:pPr>
              <w:jc w:val="center"/>
            </w:pPr>
            <w:r>
              <w:t>Lakeside Primary Academy VL</w:t>
            </w:r>
            <w:r w:rsidR="00F569BD">
              <w:t>E overview for week beginning 18</w:t>
            </w:r>
            <w:r>
              <w:t>/1/2021</w:t>
            </w:r>
          </w:p>
          <w:p w:rsidR="006620F0" w:rsidRDefault="008B481D" w:rsidP="006620F0">
            <w:pPr>
              <w:jc w:val="center"/>
            </w:pPr>
            <w:r>
              <w:t>Monday 18</w:t>
            </w:r>
            <w:r w:rsidR="006620F0">
              <w:t>/1/2021</w:t>
            </w:r>
          </w:p>
        </w:tc>
      </w:tr>
      <w:tr w:rsidR="00DB1D9F" w:rsidTr="00661500">
        <w:tc>
          <w:tcPr>
            <w:tcW w:w="2655" w:type="dxa"/>
          </w:tcPr>
          <w:p w:rsidR="006620F0" w:rsidRDefault="006620F0">
            <w:r>
              <w:t>Spelling</w:t>
            </w:r>
          </w:p>
        </w:tc>
        <w:tc>
          <w:tcPr>
            <w:tcW w:w="2466" w:type="dxa"/>
          </w:tcPr>
          <w:p w:rsidR="006620F0" w:rsidRDefault="006620F0">
            <w:r>
              <w:t>Guided reading</w:t>
            </w:r>
          </w:p>
          <w:p w:rsidR="00B1671E" w:rsidRDefault="00B1671E">
            <w:r>
              <w:t xml:space="preserve">9am Zoom </w:t>
            </w:r>
          </w:p>
        </w:tc>
        <w:tc>
          <w:tcPr>
            <w:tcW w:w="2846" w:type="dxa"/>
          </w:tcPr>
          <w:p w:rsidR="006620F0" w:rsidRDefault="006620F0">
            <w:r>
              <w:t>Maths</w:t>
            </w:r>
            <w:r w:rsidR="00B1671E">
              <w:t xml:space="preserve"> </w:t>
            </w:r>
          </w:p>
          <w:p w:rsidR="00B1671E" w:rsidRDefault="00B1671E">
            <w:r>
              <w:t>10am Zoom</w:t>
            </w:r>
          </w:p>
        </w:tc>
        <w:tc>
          <w:tcPr>
            <w:tcW w:w="2484" w:type="dxa"/>
          </w:tcPr>
          <w:p w:rsidR="006620F0" w:rsidRDefault="006620F0">
            <w:r>
              <w:t>English</w:t>
            </w:r>
          </w:p>
          <w:p w:rsidR="00B1671E" w:rsidRDefault="00B1671E">
            <w:r>
              <w:t>11am Zoom</w:t>
            </w:r>
          </w:p>
        </w:tc>
        <w:tc>
          <w:tcPr>
            <w:tcW w:w="2804" w:type="dxa"/>
          </w:tcPr>
          <w:p w:rsidR="006620F0" w:rsidRDefault="006620F0">
            <w:r>
              <w:t xml:space="preserve">Topic </w:t>
            </w:r>
          </w:p>
        </w:tc>
        <w:tc>
          <w:tcPr>
            <w:tcW w:w="2133" w:type="dxa"/>
          </w:tcPr>
          <w:p w:rsidR="006620F0" w:rsidRDefault="006620F0">
            <w:r>
              <w:t>Other subjects</w:t>
            </w:r>
          </w:p>
        </w:tc>
      </w:tr>
      <w:tr w:rsidR="00661500" w:rsidTr="00661500">
        <w:trPr>
          <w:trHeight w:val="2310"/>
        </w:trPr>
        <w:tc>
          <w:tcPr>
            <w:tcW w:w="2655" w:type="dxa"/>
            <w:vMerge w:val="restart"/>
          </w:tcPr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>
              <w:rPr>
                <w:rFonts w:cstheme="minorHAnsi"/>
                <w:sz w:val="24"/>
                <w:szCs w:val="24"/>
                <w:u w:val="single"/>
              </w:rPr>
              <w:t>I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ntroducing new spellings</w:t>
            </w:r>
          </w:p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661500" w:rsidRDefault="00661500"/>
        </w:tc>
        <w:tc>
          <w:tcPr>
            <w:tcW w:w="2466" w:type="dxa"/>
            <w:vMerge w:val="restart"/>
          </w:tcPr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</w:rPr>
            </w:pPr>
          </w:p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</w:rPr>
            </w:pPr>
          </w:p>
          <w:p w:rsidR="00661500" w:rsidRDefault="00661500" w:rsidP="00EB26F6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2846" w:type="dxa"/>
          </w:tcPr>
          <w:p w:rsidR="00661500" w:rsidRDefault="00661500" w:rsidP="00EB26F6"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Divide fractions by integers </w:t>
            </w:r>
          </w:p>
          <w:p w:rsidR="00661500" w:rsidRDefault="00661500" w:rsidP="00EB26F6"/>
          <w:p w:rsidR="00661500" w:rsidRDefault="00661500" w:rsidP="00EB26F6">
            <w:r>
              <w:t>Pupils will learn how to divide fractions by integers (whole numbers).</w:t>
            </w:r>
          </w:p>
          <w:p w:rsidR="00661500" w:rsidRDefault="00661500" w:rsidP="00EB26F6"/>
          <w:p w:rsidR="00661500" w:rsidRDefault="00661500" w:rsidP="00EB26F6"/>
          <w:p w:rsidR="00661500" w:rsidRPr="003A129D" w:rsidRDefault="00661500" w:rsidP="00EB26F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661500" w:rsidRPr="003A129D" w:rsidRDefault="00661500" w:rsidP="00EB26F6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"https://vimeo.com/463003643" </w:instrText>
            </w:r>
            <w:r>
              <w:fldChar w:fldCharType="separate"/>
            </w:r>
            <w:r w:rsidRPr="003A129D">
              <w:rPr>
                <w:rStyle w:val="Hyperlink"/>
              </w:rPr>
              <w:t>https://vimeo.com/</w:t>
            </w:r>
          </w:p>
          <w:p w:rsidR="00661500" w:rsidRDefault="00661500" w:rsidP="00EB26F6">
            <w:r w:rsidRPr="003A129D">
              <w:rPr>
                <w:rStyle w:val="Hyperlink"/>
              </w:rPr>
              <w:t>480707655</w:t>
            </w:r>
            <w:r>
              <w:fldChar w:fldCharType="end"/>
            </w:r>
          </w:p>
        </w:tc>
        <w:tc>
          <w:tcPr>
            <w:tcW w:w="2484" w:type="dxa"/>
            <w:vMerge w:val="restart"/>
          </w:tcPr>
          <w:p w:rsidR="00661500" w:rsidRDefault="00661500" w:rsidP="00F569BD">
            <w:r w:rsidRPr="00EB26F6">
              <w:rPr>
                <w:sz w:val="24"/>
                <w:szCs w:val="24"/>
                <w:u w:val="single"/>
              </w:rPr>
              <w:t>L.O:</w:t>
            </w:r>
            <w:r>
              <w:rPr>
                <w:sz w:val="24"/>
                <w:szCs w:val="24"/>
                <w:u w:val="single"/>
              </w:rPr>
              <w:t xml:space="preserve"> Write a first draft of a recount (2days)</w:t>
            </w:r>
          </w:p>
          <w:p w:rsidR="00661500" w:rsidRDefault="00661500" w:rsidP="00EB26F6"/>
          <w:p w:rsidR="00661500" w:rsidRDefault="00661500" w:rsidP="00EB26F6">
            <w:r w:rsidRPr="00C72839">
              <w:rPr>
                <w:sz w:val="24"/>
                <w:szCs w:val="24"/>
              </w:rPr>
              <w:t>Writing the first draft trying to include all skills we have learnt to date but focussing on the two skills we are learning/revising for this learning journey. This will normally take two sessions.</w:t>
            </w:r>
          </w:p>
        </w:tc>
        <w:tc>
          <w:tcPr>
            <w:tcW w:w="4937" w:type="dxa"/>
            <w:gridSpan w:val="2"/>
            <w:vMerge w:val="restart"/>
          </w:tcPr>
          <w:p w:rsidR="00661500" w:rsidRDefault="00661500" w:rsidP="00FC6A36"/>
          <w:p w:rsidR="00661500" w:rsidRDefault="00661500" w:rsidP="00FC6A36">
            <w:r>
              <w:t>PE –Target Throw</w:t>
            </w:r>
          </w:p>
          <w:p w:rsidR="00661500" w:rsidRDefault="00661500" w:rsidP="00FC6A36">
            <w:r>
              <w:t>It’s time to work on your hand eye coordination! Roll up a pair of socks and try to throw them directly into a bucket, box or wash basket. After each successful throw take an estimated 30cm step backwards. Have 5 attempts and write your scores below followed by the total.</w:t>
            </w:r>
          </w:p>
          <w:p w:rsidR="00661500" w:rsidRDefault="00661500" w:rsidP="00FC6A36">
            <w:r>
              <w:t>Challenge Yourself! Try to use a smaller target such as small bucket or bowl.</w:t>
            </w:r>
          </w:p>
          <w:p w:rsidR="00661500" w:rsidRDefault="00661500" w:rsidP="00FC6A36"/>
          <w:p w:rsidR="00661500" w:rsidRDefault="00661500" w:rsidP="00FC6A36">
            <w:r>
              <w:t>Following your target throwing activity can you answer the following questions:</w:t>
            </w:r>
          </w:p>
          <w:p w:rsidR="00661500" w:rsidRDefault="00661500" w:rsidP="00FC6A36">
            <w:r>
              <w:t>In centimetres, how far away from the target did you get in 5 throws?</w:t>
            </w:r>
          </w:p>
          <w:p w:rsidR="00661500" w:rsidRDefault="00661500" w:rsidP="00FC6A36">
            <w:r>
              <w:t>If you moved back 60cm instead of 30cm. How far away would you have finished from the target?</w:t>
            </w:r>
          </w:p>
          <w:p w:rsidR="00661500" w:rsidRDefault="00661500" w:rsidP="00FC6A36">
            <w:r>
              <w:t>Can you convert both your answers into millimetres (mm)?</w:t>
            </w:r>
          </w:p>
        </w:tc>
      </w:tr>
      <w:tr w:rsidR="00661500" w:rsidTr="00661500">
        <w:trPr>
          <w:trHeight w:val="2309"/>
        </w:trPr>
        <w:tc>
          <w:tcPr>
            <w:tcW w:w="2655" w:type="dxa"/>
            <w:vMerge/>
          </w:tcPr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466" w:type="dxa"/>
            <w:vMerge/>
          </w:tcPr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46" w:type="dxa"/>
          </w:tcPr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Mrs Deakin and Mrs McKenzie’s group</w:t>
            </w: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>
              <w:rPr>
                <w:rFonts w:cstheme="minorHAnsi"/>
                <w:sz w:val="24"/>
                <w:szCs w:val="24"/>
                <w:u w:val="single"/>
              </w:rPr>
              <w:t>Multiply by 1 and 0</w:t>
            </w: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Default="00921902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4" w:history="1">
              <w:r w:rsidR="00661500" w:rsidRPr="00661500">
                <w:rPr>
                  <w:rStyle w:val="Hyperlink"/>
                  <w:rFonts w:cstheme="minorHAnsi"/>
                  <w:sz w:val="24"/>
                  <w:szCs w:val="24"/>
                </w:rPr>
                <w:t>https://vimeo.com/475452114</w:t>
              </w:r>
            </w:hyperlink>
          </w:p>
          <w:p w:rsidR="00661500" w:rsidRPr="001A5DA1" w:rsidRDefault="00661500" w:rsidP="00EB26F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484" w:type="dxa"/>
            <w:vMerge/>
          </w:tcPr>
          <w:p w:rsidR="00661500" w:rsidRPr="00EB26F6" w:rsidRDefault="00661500" w:rsidP="00F569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937" w:type="dxa"/>
            <w:gridSpan w:val="2"/>
            <w:vMerge/>
          </w:tcPr>
          <w:p w:rsidR="00661500" w:rsidRDefault="00661500" w:rsidP="00FC6A36"/>
        </w:tc>
      </w:tr>
      <w:tr w:rsidR="000C5FC3" w:rsidTr="00DB1D9F">
        <w:tc>
          <w:tcPr>
            <w:tcW w:w="15388" w:type="dxa"/>
            <w:gridSpan w:val="6"/>
          </w:tcPr>
          <w:p w:rsidR="000C5FC3" w:rsidRDefault="000C5FC3" w:rsidP="00F569BD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  <w:r w:rsidR="008874FA">
              <w:t xml:space="preserve">  </w:t>
            </w:r>
            <w:hyperlink r:id="rId5" w:history="1">
              <w:r w:rsidR="0063206B" w:rsidRPr="0063206B">
                <w:rPr>
                  <w:rStyle w:val="Hyperlink"/>
                </w:rPr>
                <w:t>https://LakesidePrimaryAcademy.screencasthost.com/watch/crV6FZPzb8</w:t>
              </w:r>
            </w:hyperlink>
          </w:p>
        </w:tc>
      </w:tr>
      <w:tr w:rsidR="006620F0" w:rsidTr="00DB1D9F">
        <w:tc>
          <w:tcPr>
            <w:tcW w:w="15388" w:type="dxa"/>
            <w:gridSpan w:val="6"/>
          </w:tcPr>
          <w:p w:rsidR="006620F0" w:rsidRDefault="006620F0" w:rsidP="006620F0">
            <w:pPr>
              <w:jc w:val="center"/>
            </w:pPr>
            <w:r>
              <w:t>Today’s live lessons on Zoom</w:t>
            </w:r>
          </w:p>
        </w:tc>
      </w:tr>
      <w:tr w:rsidR="000C5FC3" w:rsidTr="00661500">
        <w:tc>
          <w:tcPr>
            <w:tcW w:w="5121" w:type="dxa"/>
            <w:gridSpan w:val="2"/>
          </w:tcPr>
          <w:p w:rsidR="00806623" w:rsidRDefault="00806623" w:rsidP="00806623">
            <w:r>
              <w:t>9am – reading</w:t>
            </w:r>
          </w:p>
          <w:p w:rsidR="00806623" w:rsidRDefault="00806623" w:rsidP="00806623">
            <w:r>
              <w:t>Zoom link:</w:t>
            </w:r>
          </w:p>
          <w:p w:rsidR="00806623" w:rsidRDefault="002774FD" w:rsidP="00806623">
            <w:r>
              <w:t>Log into the website for Zoom links</w:t>
            </w:r>
          </w:p>
          <w:p w:rsidR="00DB1D9F" w:rsidRDefault="00DB1D9F"/>
        </w:tc>
        <w:tc>
          <w:tcPr>
            <w:tcW w:w="5330" w:type="dxa"/>
            <w:gridSpan w:val="2"/>
          </w:tcPr>
          <w:p w:rsidR="006620F0" w:rsidRDefault="006620F0" w:rsidP="006620F0">
            <w:r>
              <w:t>10am – maths</w:t>
            </w:r>
          </w:p>
          <w:p w:rsidR="006620F0" w:rsidRDefault="006620F0">
            <w:r>
              <w:t>Zoom link:</w:t>
            </w:r>
          </w:p>
          <w:p w:rsidR="002774FD" w:rsidRDefault="002774FD" w:rsidP="002774FD">
            <w:r>
              <w:t>Log into the website for Zoom links</w:t>
            </w:r>
          </w:p>
          <w:p w:rsidR="00DB1D9F" w:rsidRDefault="00DB1D9F"/>
        </w:tc>
        <w:tc>
          <w:tcPr>
            <w:tcW w:w="4937" w:type="dxa"/>
            <w:gridSpan w:val="2"/>
          </w:tcPr>
          <w:p w:rsidR="006620F0" w:rsidRDefault="006620F0" w:rsidP="006620F0">
            <w:r>
              <w:t>11am English</w:t>
            </w:r>
          </w:p>
          <w:p w:rsidR="006620F0" w:rsidRDefault="006620F0" w:rsidP="006620F0">
            <w:r>
              <w:t>Zoom link:</w:t>
            </w:r>
          </w:p>
          <w:p w:rsidR="002774FD" w:rsidRDefault="002774FD" w:rsidP="002774FD">
            <w:r>
              <w:t>Log into the website for Zoom links</w:t>
            </w:r>
          </w:p>
          <w:p w:rsidR="00DB1D9F" w:rsidRDefault="00DB1D9F" w:rsidP="00DB1D9F"/>
        </w:tc>
      </w:tr>
      <w:tr w:rsidR="008874FA" w:rsidTr="00661500">
        <w:tc>
          <w:tcPr>
            <w:tcW w:w="5121" w:type="dxa"/>
            <w:gridSpan w:val="2"/>
          </w:tcPr>
          <w:p w:rsidR="008874FA" w:rsidRPr="00FB5BF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lastRenderedPageBreak/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6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 xml:space="preserve">Additional activities are also provided on </w:t>
            </w:r>
          </w:p>
          <w:p w:rsidR="008874FA" w:rsidRPr="00FB5BF1" w:rsidRDefault="00921902" w:rsidP="008874FA">
            <w:pPr>
              <w:rPr>
                <w:rFonts w:cstheme="minorHAnsi"/>
                <w:szCs w:val="24"/>
              </w:rPr>
            </w:pPr>
            <w:hyperlink r:id="rId7" w:history="1">
              <w:r w:rsidR="008874FA" w:rsidRPr="00FB5BF1">
                <w:rPr>
                  <w:rStyle w:val="Hyperlink"/>
                  <w:rFonts w:cstheme="minorHAnsi"/>
                  <w:szCs w:val="24"/>
                </w:rPr>
                <w:t>https://mathswithparents.com/</w:t>
              </w:r>
            </w:hyperlink>
            <w:r w:rsidR="008874FA" w:rsidRPr="00FB5BF1">
              <w:rPr>
                <w:rFonts w:cstheme="minorHAnsi"/>
                <w:szCs w:val="24"/>
              </w:rPr>
              <w:t xml:space="preserve"> 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6RC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300350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6NW</w:t>
            </w:r>
          </w:p>
          <w:p w:rsidR="008874FA" w:rsidRPr="00FB5BF1" w:rsidRDefault="008874FA" w:rsidP="008874FA">
            <w:pPr>
              <w:rPr>
                <w:rFonts w:cstheme="minorHAnsi"/>
                <w:sz w:val="20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312591</w:t>
            </w:r>
          </w:p>
        </w:tc>
        <w:tc>
          <w:tcPr>
            <w:tcW w:w="5330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lastRenderedPageBreak/>
              <w:t xml:space="preserve">Try to read a book every day. You can find E-Books on </w:t>
            </w:r>
            <w:hyperlink r:id="rId8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3A129D" w:rsidRDefault="003A129D"/>
    <w:p w:rsidR="003A129D" w:rsidRDefault="003A129D"/>
    <w:p w:rsidR="00C2363D" w:rsidRDefault="00C2363D"/>
    <w:p w:rsidR="00C2363D" w:rsidRDefault="00C2363D"/>
    <w:p w:rsidR="00C2363D" w:rsidRDefault="00C2363D"/>
    <w:p w:rsidR="00C27AA8" w:rsidRDefault="00C27AA8"/>
    <w:p w:rsidR="00C27AA8" w:rsidRDefault="00C27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162"/>
        <w:gridCol w:w="3242"/>
        <w:gridCol w:w="1975"/>
        <w:gridCol w:w="1930"/>
        <w:gridCol w:w="3853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Lakeside Primary Academy VL</w:t>
            </w:r>
            <w:r w:rsidR="00F569BD">
              <w:t>E overview for week beginning 18</w:t>
            </w:r>
            <w:r>
              <w:t>/1/2021</w:t>
            </w:r>
          </w:p>
          <w:p w:rsidR="00E25BE9" w:rsidRDefault="00F569BD" w:rsidP="00DB1D9F">
            <w:pPr>
              <w:jc w:val="center"/>
            </w:pPr>
            <w:r>
              <w:t>Tuesday 19</w:t>
            </w:r>
            <w:r w:rsidR="00E25BE9">
              <w:t>/1/2021</w:t>
            </w:r>
          </w:p>
        </w:tc>
      </w:tr>
      <w:tr w:rsidR="00B1671E" w:rsidTr="0063206B">
        <w:tc>
          <w:tcPr>
            <w:tcW w:w="2226" w:type="dxa"/>
          </w:tcPr>
          <w:p w:rsidR="00B1671E" w:rsidRDefault="00B1671E" w:rsidP="00B1671E">
            <w:r>
              <w:t>Spelling</w:t>
            </w:r>
          </w:p>
        </w:tc>
        <w:tc>
          <w:tcPr>
            <w:tcW w:w="2162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3242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1975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1930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3853" w:type="dxa"/>
          </w:tcPr>
          <w:p w:rsidR="00B1671E" w:rsidRDefault="00B1671E" w:rsidP="00B1671E">
            <w:r>
              <w:t>Other subjects</w:t>
            </w:r>
          </w:p>
        </w:tc>
      </w:tr>
      <w:tr w:rsidR="00661500" w:rsidTr="0063206B">
        <w:trPr>
          <w:trHeight w:val="1855"/>
        </w:trPr>
        <w:tc>
          <w:tcPr>
            <w:tcW w:w="2226" w:type="dxa"/>
            <w:vMerge w:val="restart"/>
          </w:tcPr>
          <w:p w:rsidR="00661500" w:rsidRPr="001A5DA1" w:rsidRDefault="00661500" w:rsidP="00FC6A3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661500" w:rsidRDefault="00661500" w:rsidP="00FC6A36"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2162" w:type="dxa"/>
            <w:vMerge w:val="restart"/>
          </w:tcPr>
          <w:p w:rsidR="00661500" w:rsidRPr="001A5DA1" w:rsidRDefault="00661500" w:rsidP="00FC6A3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661500" w:rsidRPr="001A5DA1" w:rsidRDefault="00661500" w:rsidP="00FC6A36">
            <w:pPr>
              <w:rPr>
                <w:rFonts w:cstheme="minorHAnsi"/>
                <w:sz w:val="24"/>
                <w:szCs w:val="24"/>
              </w:rPr>
            </w:pPr>
          </w:p>
          <w:p w:rsidR="00661500" w:rsidRPr="001A5DA1" w:rsidRDefault="00661500" w:rsidP="00FC6A3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661500" w:rsidRPr="001A5DA1" w:rsidRDefault="00661500" w:rsidP="00FC6A36">
            <w:pPr>
              <w:rPr>
                <w:rFonts w:cstheme="minorHAnsi"/>
                <w:sz w:val="24"/>
                <w:szCs w:val="24"/>
              </w:rPr>
            </w:pPr>
          </w:p>
          <w:p w:rsidR="00661500" w:rsidRDefault="00661500" w:rsidP="00FC6A36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3242" w:type="dxa"/>
          </w:tcPr>
          <w:p w:rsidR="00661500" w:rsidRDefault="00661500" w:rsidP="00F569BD"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</w:t>
            </w:r>
            <w:r w:rsidRPr="003A129D">
              <w:t>Using BODMAS with fractions</w:t>
            </w:r>
          </w:p>
          <w:p w:rsidR="00661500" w:rsidRDefault="00661500" w:rsidP="00F569BD"/>
          <w:p w:rsidR="00661500" w:rsidRDefault="00661500" w:rsidP="00F569BD">
            <w:r>
              <w:t xml:space="preserve">Pupils will learn how to use BODMAS (which tells you what order to solve a calculation in) using fractions.  </w:t>
            </w:r>
          </w:p>
          <w:p w:rsidR="00661500" w:rsidRDefault="00661500" w:rsidP="00FC6A36"/>
          <w:p w:rsidR="00661500" w:rsidRDefault="00661500" w:rsidP="00FC6A36"/>
          <w:p w:rsidR="00661500" w:rsidRDefault="00661500" w:rsidP="003A129D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661500" w:rsidRDefault="00921902" w:rsidP="00FC6A36">
            <w:pPr>
              <w:rPr>
                <w:rStyle w:val="Hyperlink"/>
              </w:rPr>
            </w:pPr>
            <w:hyperlink r:id="rId10" w:history="1">
              <w:r w:rsidR="00661500" w:rsidRPr="003A129D">
                <w:rPr>
                  <w:rStyle w:val="Hyperlink"/>
                </w:rPr>
                <w:t>https://vimeo.com/480708159</w:t>
              </w:r>
            </w:hyperlink>
          </w:p>
          <w:p w:rsidR="00661500" w:rsidRDefault="00661500" w:rsidP="00FC6A36">
            <w:pPr>
              <w:rPr>
                <w:rStyle w:val="Hyperlink"/>
              </w:rPr>
            </w:pPr>
          </w:p>
          <w:p w:rsidR="00661500" w:rsidRDefault="00661500" w:rsidP="00FC6A36"/>
        </w:tc>
        <w:tc>
          <w:tcPr>
            <w:tcW w:w="1975" w:type="dxa"/>
            <w:vMerge w:val="restart"/>
          </w:tcPr>
          <w:p w:rsidR="00661500" w:rsidRDefault="00661500" w:rsidP="00F569BD">
            <w:r w:rsidRPr="00EB26F6">
              <w:rPr>
                <w:sz w:val="24"/>
                <w:szCs w:val="24"/>
                <w:u w:val="single"/>
              </w:rPr>
              <w:t xml:space="preserve"> L.O:</w:t>
            </w:r>
            <w:r>
              <w:rPr>
                <w:sz w:val="24"/>
                <w:szCs w:val="24"/>
                <w:u w:val="single"/>
              </w:rPr>
              <w:t xml:space="preserve"> Write a first draft of a recount (2days)</w:t>
            </w:r>
          </w:p>
          <w:p w:rsidR="00661500" w:rsidRDefault="00661500" w:rsidP="00DB1D9F">
            <w:pPr>
              <w:rPr>
                <w:sz w:val="24"/>
                <w:szCs w:val="24"/>
              </w:rPr>
            </w:pPr>
          </w:p>
          <w:p w:rsidR="00661500" w:rsidRPr="00F569BD" w:rsidRDefault="00661500" w:rsidP="00DB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writing your first draft of a recount. </w:t>
            </w:r>
          </w:p>
        </w:tc>
        <w:tc>
          <w:tcPr>
            <w:tcW w:w="5783" w:type="dxa"/>
            <w:gridSpan w:val="2"/>
            <w:vMerge w:val="restart"/>
          </w:tcPr>
          <w:p w:rsidR="00661500" w:rsidRDefault="00661500" w:rsidP="00F569BD">
            <w:pPr>
              <w:rPr>
                <w:u w:val="single"/>
              </w:rPr>
            </w:pPr>
            <w:r w:rsidRPr="002E5039">
              <w:rPr>
                <w:u w:val="single"/>
              </w:rPr>
              <w:t>L.O: Use and interpret maps</w:t>
            </w:r>
          </w:p>
          <w:p w:rsidR="00661500" w:rsidRDefault="00661500" w:rsidP="00F569BD">
            <w:r>
              <w:t>Pupils use and explore maps of the polar regions and complete questions using them.</w:t>
            </w:r>
          </w:p>
          <w:p w:rsidR="00661500" w:rsidRDefault="00661500" w:rsidP="00F569BD"/>
          <w:p w:rsidR="00661500" w:rsidRPr="002E5039" w:rsidRDefault="00661500" w:rsidP="00F569BD">
            <w:r>
              <w:rPr>
                <w:noProof/>
                <w:lang w:eastAsia="en-GB"/>
              </w:rPr>
              <w:drawing>
                <wp:inline distT="0" distB="0" distL="0" distR="0" wp14:anchorId="117F8D6C" wp14:editId="65612586">
                  <wp:extent cx="3501982" cy="12096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84" cy="12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500" w:rsidRDefault="00661500" w:rsidP="00FC6A36"/>
          <w:p w:rsidR="00661500" w:rsidRPr="00FC6A36" w:rsidRDefault="00661500" w:rsidP="00FC6A36"/>
        </w:tc>
      </w:tr>
      <w:tr w:rsidR="00661500" w:rsidTr="0063206B">
        <w:trPr>
          <w:trHeight w:val="1854"/>
        </w:trPr>
        <w:tc>
          <w:tcPr>
            <w:tcW w:w="2226" w:type="dxa"/>
            <w:vMerge/>
          </w:tcPr>
          <w:p w:rsidR="00661500" w:rsidRPr="001A5DA1" w:rsidRDefault="00661500" w:rsidP="00FC6A3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</w:tcPr>
          <w:p w:rsidR="00661500" w:rsidRPr="001A5DA1" w:rsidRDefault="00661500" w:rsidP="00FC6A3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42" w:type="dxa"/>
          </w:tcPr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Mrs Deakin and Mrs McKenzie’s group</w:t>
            </w: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 w:rsidRPr="00661500">
              <w:rPr>
                <w:u w:val="single"/>
              </w:rPr>
              <w:t>Divide</w:t>
            </w:r>
            <w:r w:rsidRPr="00661500">
              <w:rPr>
                <w:rFonts w:cstheme="minorHAnsi"/>
                <w:sz w:val="24"/>
                <w:szCs w:val="24"/>
                <w:u w:val="single"/>
              </w:rPr>
              <w:t xml:space="preserve"> by 1 and itself</w:t>
            </w: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Pr="00661500" w:rsidRDefault="00921902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2" w:history="1">
              <w:r w:rsidR="00661500" w:rsidRPr="00661500">
                <w:rPr>
                  <w:rStyle w:val="Hyperlink"/>
                  <w:rFonts w:cstheme="minorHAnsi"/>
                  <w:sz w:val="24"/>
                  <w:szCs w:val="24"/>
                </w:rPr>
                <w:t>https://vimeo.com/478511830</w:t>
              </w:r>
            </w:hyperlink>
          </w:p>
          <w:p w:rsidR="00661500" w:rsidRPr="001A5DA1" w:rsidRDefault="00661500" w:rsidP="00F569B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75" w:type="dxa"/>
            <w:vMerge/>
          </w:tcPr>
          <w:p w:rsidR="00661500" w:rsidRPr="00EB26F6" w:rsidRDefault="00661500" w:rsidP="00F569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783" w:type="dxa"/>
            <w:gridSpan w:val="2"/>
            <w:vMerge/>
          </w:tcPr>
          <w:p w:rsidR="00661500" w:rsidRPr="002E5039" w:rsidRDefault="00661500" w:rsidP="00F569BD">
            <w:pPr>
              <w:rPr>
                <w:u w:val="single"/>
              </w:rPr>
            </w:pPr>
          </w:p>
        </w:tc>
      </w:tr>
      <w:tr w:rsidR="0063206B" w:rsidTr="00DB1D9F">
        <w:tc>
          <w:tcPr>
            <w:tcW w:w="15388" w:type="dxa"/>
            <w:gridSpan w:val="6"/>
          </w:tcPr>
          <w:p w:rsidR="0063206B" w:rsidRDefault="0063206B" w:rsidP="0063206B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  </w:t>
            </w:r>
            <w:hyperlink r:id="rId13" w:history="1">
              <w:r w:rsidRPr="0063206B">
                <w:rPr>
                  <w:rStyle w:val="Hyperlink"/>
                </w:rPr>
                <w:t>https://LakesidePrimaryAcademy.screencasthost.com/watch/crV6FZPzb8</w:t>
              </w:r>
            </w:hyperlink>
          </w:p>
        </w:tc>
      </w:tr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Today’s live lessons on Zoom</w:t>
            </w:r>
          </w:p>
        </w:tc>
      </w:tr>
      <w:tr w:rsidR="00C2363D" w:rsidTr="0063206B">
        <w:tc>
          <w:tcPr>
            <w:tcW w:w="4388" w:type="dxa"/>
            <w:gridSpan w:val="2"/>
          </w:tcPr>
          <w:p w:rsidR="00C2363D" w:rsidRDefault="00C2363D" w:rsidP="00C2363D">
            <w:r>
              <w:t>9am – reading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  <w:tc>
          <w:tcPr>
            <w:tcW w:w="5217" w:type="dxa"/>
            <w:gridSpan w:val="2"/>
          </w:tcPr>
          <w:p w:rsidR="00C2363D" w:rsidRDefault="00C2363D" w:rsidP="00C2363D">
            <w:r>
              <w:t>10am – maths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  <w:tc>
          <w:tcPr>
            <w:tcW w:w="5783" w:type="dxa"/>
            <w:gridSpan w:val="2"/>
          </w:tcPr>
          <w:p w:rsidR="00C2363D" w:rsidRDefault="00C2363D" w:rsidP="00C2363D">
            <w:r>
              <w:t>11am English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</w:tr>
      <w:tr w:rsidR="008874FA" w:rsidTr="0063206B">
        <w:tc>
          <w:tcPr>
            <w:tcW w:w="4388" w:type="dxa"/>
            <w:gridSpan w:val="2"/>
          </w:tcPr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FB5BF1" w:rsidRDefault="008874FA" w:rsidP="008874FA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14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8874FA" w:rsidRPr="001A5DA1" w:rsidRDefault="00921902" w:rsidP="008874FA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8874FA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8874FA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</w:tc>
        <w:tc>
          <w:tcPr>
            <w:tcW w:w="5217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6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7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3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363D" w:rsidRDefault="00C2363D"/>
    <w:p w:rsidR="00C2363D" w:rsidRDefault="00C2363D"/>
    <w:p w:rsidR="00C2363D" w:rsidRDefault="00C2363D"/>
    <w:p w:rsidR="00C2363D" w:rsidRDefault="00C2363D"/>
    <w:p w:rsidR="00C27AA8" w:rsidRDefault="00C27AA8"/>
    <w:p w:rsidR="00C27AA8" w:rsidRDefault="00C27AA8"/>
    <w:p w:rsidR="00C27AA8" w:rsidRDefault="00C27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215"/>
        <w:gridCol w:w="3242"/>
        <w:gridCol w:w="2134"/>
        <w:gridCol w:w="3942"/>
        <w:gridCol w:w="949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Lakeside Primary Academy VLE overview for week beginning</w:t>
            </w:r>
            <w:r w:rsidR="00F569BD">
              <w:t xml:space="preserve"> 18</w:t>
            </w:r>
            <w:r>
              <w:t>/1/2021</w:t>
            </w:r>
          </w:p>
          <w:p w:rsidR="00E25BE9" w:rsidRDefault="00F569BD" w:rsidP="00DB1D9F">
            <w:pPr>
              <w:jc w:val="center"/>
            </w:pPr>
            <w:r>
              <w:t>Wednesday 20</w:t>
            </w:r>
            <w:r w:rsidR="00E25BE9">
              <w:t>/1/2021</w:t>
            </w:r>
          </w:p>
        </w:tc>
      </w:tr>
      <w:tr w:rsidR="002E5039" w:rsidTr="00C2363D">
        <w:tc>
          <w:tcPr>
            <w:tcW w:w="2906" w:type="dxa"/>
          </w:tcPr>
          <w:p w:rsidR="00B1671E" w:rsidRDefault="00B1671E" w:rsidP="00B1671E">
            <w:r>
              <w:t>Spelling</w:t>
            </w:r>
          </w:p>
        </w:tc>
        <w:tc>
          <w:tcPr>
            <w:tcW w:w="2215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3242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2134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3942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949" w:type="dxa"/>
          </w:tcPr>
          <w:p w:rsidR="00B1671E" w:rsidRDefault="00B1671E" w:rsidP="00B1671E">
            <w:r>
              <w:t>Other subjects</w:t>
            </w:r>
          </w:p>
        </w:tc>
      </w:tr>
      <w:tr w:rsidR="00661500" w:rsidTr="00C2363D">
        <w:trPr>
          <w:trHeight w:val="1726"/>
        </w:trPr>
        <w:tc>
          <w:tcPr>
            <w:tcW w:w="2906" w:type="dxa"/>
            <w:vMerge w:val="restart"/>
          </w:tcPr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661500" w:rsidRDefault="00661500" w:rsidP="00F15F08"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2215" w:type="dxa"/>
            <w:vMerge w:val="restart"/>
          </w:tcPr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</w:rPr>
            </w:pPr>
          </w:p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</w:rPr>
            </w:pPr>
          </w:p>
          <w:p w:rsidR="00661500" w:rsidRDefault="00661500" w:rsidP="00F15F08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3242" w:type="dxa"/>
          </w:tcPr>
          <w:p w:rsidR="00661500" w:rsidRDefault="00661500" w:rsidP="00F15F08"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Finding a fraction of an amount</w:t>
            </w:r>
          </w:p>
          <w:p w:rsidR="00661500" w:rsidRDefault="00661500" w:rsidP="00F15F08"/>
          <w:p w:rsidR="00661500" w:rsidRDefault="00661500" w:rsidP="00F15F08">
            <w:r>
              <w:t xml:space="preserve">Pupils will learn how to find a fraction of an amount  </w:t>
            </w:r>
          </w:p>
          <w:p w:rsidR="00661500" w:rsidRDefault="00661500" w:rsidP="00F15F08"/>
          <w:p w:rsidR="00661500" w:rsidRDefault="00661500" w:rsidP="00F15F08"/>
          <w:p w:rsidR="00661500" w:rsidRDefault="00661500" w:rsidP="00F15F0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661500" w:rsidRDefault="00921902" w:rsidP="00F15F08">
            <w:pPr>
              <w:rPr>
                <w:rStyle w:val="Hyperlink"/>
              </w:rPr>
            </w:pPr>
            <w:hyperlink r:id="rId18" w:history="1">
              <w:r w:rsidR="00661500" w:rsidRPr="00F15F08">
                <w:rPr>
                  <w:rStyle w:val="Hyperlink"/>
                </w:rPr>
                <w:t>https://vimeo.com/480708541</w:t>
              </w:r>
            </w:hyperlink>
          </w:p>
          <w:p w:rsidR="00661500" w:rsidRDefault="00661500" w:rsidP="00F15F08">
            <w:pPr>
              <w:rPr>
                <w:rStyle w:val="Hyperlink"/>
              </w:rPr>
            </w:pPr>
          </w:p>
          <w:p w:rsidR="00661500" w:rsidRDefault="00661500" w:rsidP="00F15F08"/>
        </w:tc>
        <w:tc>
          <w:tcPr>
            <w:tcW w:w="2134" w:type="dxa"/>
            <w:vMerge w:val="restart"/>
          </w:tcPr>
          <w:p w:rsidR="00661500" w:rsidRDefault="00661500" w:rsidP="00F15F08">
            <w:pPr>
              <w:rPr>
                <w:u w:val="single"/>
              </w:rPr>
            </w:pPr>
            <w:r w:rsidRPr="00F569BD">
              <w:rPr>
                <w:u w:val="single"/>
              </w:rPr>
              <w:t xml:space="preserve">L.O: Edit and improve first draft </w:t>
            </w:r>
          </w:p>
          <w:p w:rsidR="00661500" w:rsidRPr="00F569BD" w:rsidRDefault="00661500" w:rsidP="00F15F08">
            <w:r w:rsidRPr="00C72839">
              <w:rPr>
                <w:sz w:val="24"/>
                <w:szCs w:val="24"/>
              </w:rPr>
              <w:t>Editing and improving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C72839">
              <w:rPr>
                <w:sz w:val="24"/>
                <w:szCs w:val="24"/>
              </w:rPr>
              <w:t xml:space="preserve"> You</w:t>
            </w:r>
            <w:proofErr w:type="gramEnd"/>
            <w:r w:rsidRPr="00C72839">
              <w:rPr>
                <w:sz w:val="24"/>
                <w:szCs w:val="24"/>
              </w:rPr>
              <w:t xml:space="preserve"> are familiar with this as it is something we do in school for every learning journey.</w:t>
            </w:r>
          </w:p>
        </w:tc>
        <w:tc>
          <w:tcPr>
            <w:tcW w:w="4891" w:type="dxa"/>
            <w:gridSpan w:val="2"/>
            <w:vMerge w:val="restart"/>
          </w:tcPr>
          <w:p w:rsidR="00661500" w:rsidRDefault="00661500" w:rsidP="00F15F08">
            <w:pPr>
              <w:rPr>
                <w:u w:val="single"/>
              </w:rPr>
            </w:pPr>
            <w:r w:rsidRPr="002E5039">
              <w:rPr>
                <w:u w:val="single"/>
              </w:rPr>
              <w:t xml:space="preserve">L.O: Develop understanding of polar climates </w:t>
            </w:r>
          </w:p>
          <w:p w:rsidR="00661500" w:rsidRPr="002E5039" w:rsidRDefault="00661500" w:rsidP="00F15F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48BAF3F" wp14:editId="4DCEB29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518795</wp:posOffset>
                  </wp:positionV>
                  <wp:extent cx="1710772" cy="876300"/>
                  <wp:effectExtent l="0" t="0" r="3810" b="0"/>
                  <wp:wrapTight wrapText="bothSides">
                    <wp:wrapPolygon edited="0">
                      <wp:start x="0" y="0"/>
                      <wp:lineTo x="0" y="21130"/>
                      <wp:lineTo x="21408" y="21130"/>
                      <wp:lineTo x="214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77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Pupils will explore and investigate the climate in the polar regions. </w:t>
            </w:r>
          </w:p>
        </w:tc>
      </w:tr>
      <w:tr w:rsidR="00661500" w:rsidTr="00C2363D">
        <w:trPr>
          <w:trHeight w:val="1725"/>
        </w:trPr>
        <w:tc>
          <w:tcPr>
            <w:tcW w:w="2906" w:type="dxa"/>
            <w:vMerge/>
          </w:tcPr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215" w:type="dxa"/>
            <w:vMerge/>
          </w:tcPr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42" w:type="dxa"/>
          </w:tcPr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Mrs Deakin and Mrs McKenzie’s group</w:t>
            </w: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Default="00661500" w:rsidP="00661500">
            <w:pPr>
              <w:rPr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>
              <w:rPr>
                <w:u w:val="single"/>
              </w:rPr>
              <w:t>Multiply and divide by 6</w:t>
            </w:r>
          </w:p>
          <w:p w:rsidR="00661500" w:rsidRDefault="00661500" w:rsidP="00661500">
            <w:pPr>
              <w:rPr>
                <w:u w:val="single"/>
              </w:rPr>
            </w:pPr>
          </w:p>
          <w:p w:rsidR="00661500" w:rsidRDefault="00921902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20" w:history="1">
              <w:r w:rsidR="00661500" w:rsidRPr="00661500">
                <w:rPr>
                  <w:rStyle w:val="Hyperlink"/>
                  <w:rFonts w:cstheme="minorHAnsi"/>
                  <w:sz w:val="24"/>
                  <w:szCs w:val="24"/>
                </w:rPr>
                <w:t>https://vimeo.com/478522348</w:t>
              </w:r>
            </w:hyperlink>
          </w:p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34" w:type="dxa"/>
            <w:vMerge/>
          </w:tcPr>
          <w:p w:rsidR="00661500" w:rsidRPr="00F569BD" w:rsidRDefault="00661500" w:rsidP="00F15F08">
            <w:pPr>
              <w:rPr>
                <w:u w:val="single"/>
              </w:rPr>
            </w:pPr>
          </w:p>
        </w:tc>
        <w:tc>
          <w:tcPr>
            <w:tcW w:w="4891" w:type="dxa"/>
            <w:gridSpan w:val="2"/>
            <w:vMerge/>
          </w:tcPr>
          <w:p w:rsidR="00661500" w:rsidRPr="002E5039" w:rsidRDefault="00661500" w:rsidP="00F15F08">
            <w:pPr>
              <w:rPr>
                <w:u w:val="single"/>
              </w:rPr>
            </w:pPr>
          </w:p>
        </w:tc>
      </w:tr>
      <w:tr w:rsidR="00F15F08" w:rsidTr="00DB1D9F">
        <w:tc>
          <w:tcPr>
            <w:tcW w:w="15388" w:type="dxa"/>
            <w:gridSpan w:val="6"/>
          </w:tcPr>
          <w:p w:rsidR="00F15F08" w:rsidRDefault="00F15F08" w:rsidP="00F15F08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  <w:r w:rsidR="00924A35">
              <w:t xml:space="preserve">   </w:t>
            </w:r>
            <w:hyperlink r:id="rId21" w:history="1">
              <w:r w:rsidR="00924A35" w:rsidRPr="00924A35">
                <w:rPr>
                  <w:rStyle w:val="Hyperlink"/>
                </w:rPr>
                <w:t>https://LakesidePrimaryAcademy.screencasthost.com/watch/crV6F4PzqN</w:t>
              </w:r>
            </w:hyperlink>
          </w:p>
          <w:p w:rsidR="00F15F08" w:rsidRDefault="00F15F08" w:rsidP="00F15F08"/>
        </w:tc>
      </w:tr>
      <w:tr w:rsidR="00F15F08" w:rsidTr="00DB1D9F">
        <w:tc>
          <w:tcPr>
            <w:tcW w:w="15388" w:type="dxa"/>
            <w:gridSpan w:val="6"/>
          </w:tcPr>
          <w:p w:rsidR="00F15F08" w:rsidRDefault="00F15F08" w:rsidP="00F15F08">
            <w:pPr>
              <w:jc w:val="center"/>
            </w:pPr>
            <w:r>
              <w:t>Today’s live lessons on Zoom</w:t>
            </w:r>
          </w:p>
        </w:tc>
      </w:tr>
      <w:tr w:rsidR="00C2363D" w:rsidTr="00C2363D">
        <w:tc>
          <w:tcPr>
            <w:tcW w:w="5121" w:type="dxa"/>
            <w:gridSpan w:val="2"/>
          </w:tcPr>
          <w:p w:rsidR="00C2363D" w:rsidRDefault="00C2363D" w:rsidP="00C2363D">
            <w:r>
              <w:t>9am – reading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  <w:tc>
          <w:tcPr>
            <w:tcW w:w="5376" w:type="dxa"/>
            <w:gridSpan w:val="2"/>
          </w:tcPr>
          <w:p w:rsidR="00C2363D" w:rsidRDefault="00C2363D" w:rsidP="00C2363D">
            <w:r>
              <w:t>10am – maths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  <w:tc>
          <w:tcPr>
            <w:tcW w:w="4891" w:type="dxa"/>
            <w:gridSpan w:val="2"/>
          </w:tcPr>
          <w:p w:rsidR="00C2363D" w:rsidRDefault="00C2363D" w:rsidP="00C2363D">
            <w:r>
              <w:t>11am English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</w:tr>
      <w:tr w:rsidR="00F15F08" w:rsidTr="00C2363D">
        <w:tc>
          <w:tcPr>
            <w:tcW w:w="5121" w:type="dxa"/>
            <w:gridSpan w:val="2"/>
          </w:tcPr>
          <w:p w:rsidR="00F15F08" w:rsidRPr="001A5DA1" w:rsidRDefault="00F15F08" w:rsidP="00F15F0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F15F08" w:rsidRPr="001A5DA1" w:rsidRDefault="00F15F08" w:rsidP="00F15F08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2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F15F08" w:rsidRPr="001A5DA1" w:rsidRDefault="00921902" w:rsidP="00F15F08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F15F08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F15F08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15F08" w:rsidRPr="00643AF0" w:rsidRDefault="00F15F08" w:rsidP="00F15F08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F15F08" w:rsidRDefault="00F15F08" w:rsidP="00F15F08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F15F08" w:rsidRDefault="00F15F08" w:rsidP="00F15F08">
            <w:pPr>
              <w:rPr>
                <w:rFonts w:cstheme="minorHAnsi"/>
                <w:sz w:val="24"/>
                <w:szCs w:val="24"/>
              </w:rPr>
            </w:pPr>
          </w:p>
          <w:p w:rsidR="00F15F08" w:rsidRPr="00643AF0" w:rsidRDefault="00F15F08" w:rsidP="00F15F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F15F08" w:rsidRDefault="00F15F08" w:rsidP="00F15F0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F15F08" w:rsidRPr="00560590" w:rsidRDefault="00F15F08" w:rsidP="00F15F0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24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</w:p>
          <w:p w:rsidR="00F15F08" w:rsidRDefault="00F15F08" w:rsidP="00F15F08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25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F15F08" w:rsidRDefault="00F15F08" w:rsidP="00F15F08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F15F08" w:rsidRPr="001A5DA1" w:rsidRDefault="00F15F08" w:rsidP="00F15F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F15F08" w:rsidRDefault="00F15F08" w:rsidP="00F15F0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F15F08" w:rsidRDefault="00F15F08" w:rsidP="00F15F0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15F08" w:rsidRPr="001A5DA1" w:rsidRDefault="00F15F08" w:rsidP="00F15F0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15F08" w:rsidRPr="001A5DA1" w:rsidRDefault="00F15F08" w:rsidP="00F15F0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p w:rsidR="00FB5BF1" w:rsidRDefault="00FB5BF1"/>
    <w:p w:rsidR="00FB5BF1" w:rsidRDefault="00FB5BF1"/>
    <w:p w:rsidR="00FB5BF1" w:rsidRDefault="00FB5BF1"/>
    <w:p w:rsidR="00FB5BF1" w:rsidRDefault="00FB5BF1"/>
    <w:p w:rsidR="00C2363D" w:rsidRDefault="00C2363D"/>
    <w:p w:rsidR="00C2363D" w:rsidRDefault="00C2363D"/>
    <w:p w:rsidR="00C2363D" w:rsidRDefault="00C2363D"/>
    <w:p w:rsidR="00C2363D" w:rsidRDefault="00C2363D"/>
    <w:p w:rsidR="00FB5BF1" w:rsidRDefault="00FB5BF1"/>
    <w:p w:rsidR="00FB5BF1" w:rsidRDefault="00FB5BF1"/>
    <w:p w:rsidR="00FB5BF1" w:rsidRDefault="00FB5BF1"/>
    <w:p w:rsidR="00C27AA8" w:rsidRDefault="00C27AA8"/>
    <w:p w:rsidR="00F15F08" w:rsidRDefault="00F15F08"/>
    <w:p w:rsidR="00F15F08" w:rsidRDefault="00F15F08"/>
    <w:p w:rsidR="00F15F08" w:rsidRDefault="00F15F08"/>
    <w:p w:rsidR="00F15F08" w:rsidRDefault="00F15F08"/>
    <w:p w:rsidR="00F15F08" w:rsidRDefault="00F15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89"/>
        <w:gridCol w:w="3242"/>
        <w:gridCol w:w="2403"/>
        <w:gridCol w:w="2038"/>
        <w:gridCol w:w="2777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Lakeside Primary Academy VL</w:t>
            </w:r>
            <w:r w:rsidR="00F569BD">
              <w:t>E overview for week beginning 18</w:t>
            </w:r>
            <w:r>
              <w:t>/1/2021</w:t>
            </w:r>
          </w:p>
          <w:p w:rsidR="00E25BE9" w:rsidRDefault="00F569BD" w:rsidP="00DB1D9F">
            <w:pPr>
              <w:jc w:val="center"/>
            </w:pPr>
            <w:r>
              <w:t>Thursday 21</w:t>
            </w:r>
            <w:r w:rsidR="00E25BE9">
              <w:t>/1/2021</w:t>
            </w:r>
          </w:p>
        </w:tc>
      </w:tr>
      <w:tr w:rsidR="00B1671E" w:rsidTr="002B17B4">
        <w:tc>
          <w:tcPr>
            <w:tcW w:w="2439" w:type="dxa"/>
          </w:tcPr>
          <w:p w:rsidR="00B1671E" w:rsidRDefault="00B1671E" w:rsidP="00B1671E">
            <w:r>
              <w:t>Spelling</w:t>
            </w:r>
          </w:p>
        </w:tc>
        <w:tc>
          <w:tcPr>
            <w:tcW w:w="2489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3242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2403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2038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2777" w:type="dxa"/>
          </w:tcPr>
          <w:p w:rsidR="00B1671E" w:rsidRDefault="00B1671E" w:rsidP="00B1671E">
            <w:r>
              <w:t>Other subjects</w:t>
            </w:r>
          </w:p>
        </w:tc>
      </w:tr>
      <w:tr w:rsidR="00661500" w:rsidTr="00661500">
        <w:trPr>
          <w:trHeight w:val="2785"/>
        </w:trPr>
        <w:tc>
          <w:tcPr>
            <w:tcW w:w="2439" w:type="dxa"/>
            <w:vMerge w:val="restart"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661500" w:rsidRDefault="00661500" w:rsidP="008874FA"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  <w:r>
              <w:rPr>
                <w:rFonts w:cstheme="minorHAnsi"/>
                <w:sz w:val="24"/>
                <w:szCs w:val="24"/>
              </w:rPr>
              <w:t xml:space="preserve"> – a parent, sibling or pet if you are struggling. </w:t>
            </w:r>
          </w:p>
        </w:tc>
        <w:tc>
          <w:tcPr>
            <w:tcW w:w="2489" w:type="dxa"/>
            <w:vMerge w:val="restart"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</w:p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</w:p>
          <w:p w:rsidR="00661500" w:rsidRDefault="00661500" w:rsidP="008874FA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3242" w:type="dxa"/>
          </w:tcPr>
          <w:p w:rsidR="00661500" w:rsidRDefault="00661500" w:rsidP="00F15F08"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</w:t>
            </w:r>
            <w:r w:rsidRPr="00310582">
              <w:t>Fractions of an amount – finding the whole</w:t>
            </w:r>
          </w:p>
          <w:p w:rsidR="00661500" w:rsidRDefault="00661500" w:rsidP="00F15F08"/>
          <w:p w:rsidR="00661500" w:rsidRDefault="00661500" w:rsidP="00F15F08">
            <w:r>
              <w:t xml:space="preserve">Pupils will use finding a fraction of an </w:t>
            </w:r>
            <w:proofErr w:type="gramStart"/>
            <w:r>
              <w:t>amount  to</w:t>
            </w:r>
            <w:proofErr w:type="gramEnd"/>
            <w:r>
              <w:t xml:space="preserve"> find the whole.</w:t>
            </w:r>
          </w:p>
          <w:p w:rsidR="00661500" w:rsidRDefault="00661500" w:rsidP="00F15F08"/>
          <w:p w:rsidR="00661500" w:rsidRDefault="00661500" w:rsidP="00F15F08"/>
          <w:p w:rsidR="00661500" w:rsidRDefault="00661500" w:rsidP="00F15F0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661500" w:rsidRDefault="00921902" w:rsidP="00F15F08">
            <w:pPr>
              <w:rPr>
                <w:rStyle w:val="Hyperlink"/>
              </w:rPr>
            </w:pPr>
            <w:hyperlink r:id="rId26" w:history="1">
              <w:r w:rsidR="00661500" w:rsidRPr="00310582">
                <w:rPr>
                  <w:rStyle w:val="Hyperlink"/>
                </w:rPr>
                <w:t>https://vimeo.com/480708847</w:t>
              </w:r>
            </w:hyperlink>
          </w:p>
          <w:p w:rsidR="00661500" w:rsidRDefault="00661500" w:rsidP="00F15F08">
            <w:pPr>
              <w:rPr>
                <w:rStyle w:val="Hyperlink"/>
              </w:rPr>
            </w:pPr>
          </w:p>
          <w:p w:rsidR="00661500" w:rsidRDefault="00661500" w:rsidP="00F15F08"/>
        </w:tc>
        <w:tc>
          <w:tcPr>
            <w:tcW w:w="2403" w:type="dxa"/>
            <w:vMerge w:val="restart"/>
          </w:tcPr>
          <w:p w:rsidR="00661500" w:rsidRDefault="00661500" w:rsidP="0088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L.O: Final draft of a recount (2 days)</w:t>
            </w:r>
          </w:p>
          <w:p w:rsidR="00661500" w:rsidRDefault="00661500" w:rsidP="008874FA">
            <w:pPr>
              <w:rPr>
                <w:sz w:val="24"/>
                <w:szCs w:val="24"/>
              </w:rPr>
            </w:pPr>
          </w:p>
          <w:p w:rsidR="00661500" w:rsidRPr="00C72839" w:rsidRDefault="00661500" w:rsidP="008874FA">
            <w:pPr>
              <w:rPr>
                <w:sz w:val="24"/>
                <w:szCs w:val="24"/>
              </w:rPr>
            </w:pPr>
            <w:r w:rsidRPr="00C72839">
              <w:rPr>
                <w:sz w:val="24"/>
                <w:szCs w:val="24"/>
              </w:rPr>
              <w:t xml:space="preserve">Writing your final drafts to include </w:t>
            </w:r>
            <w:proofErr w:type="gramStart"/>
            <w:r w:rsidRPr="00C72839">
              <w:rPr>
                <w:sz w:val="24"/>
                <w:szCs w:val="24"/>
              </w:rPr>
              <w:t>your</w:t>
            </w:r>
            <w:proofErr w:type="gramEnd"/>
            <w:r w:rsidRPr="00C72839">
              <w:rPr>
                <w:sz w:val="24"/>
                <w:szCs w:val="24"/>
              </w:rPr>
              <w:t xml:space="preserve"> editing and improving. It is vital that you make continuous improvements as you go along. This means that you a</w:t>
            </w:r>
            <w:r>
              <w:rPr>
                <w:sz w:val="24"/>
                <w:szCs w:val="24"/>
              </w:rPr>
              <w:t>re</w:t>
            </w:r>
            <w:r w:rsidRPr="00C72839">
              <w:rPr>
                <w:sz w:val="24"/>
                <w:szCs w:val="24"/>
              </w:rPr>
              <w:t xml:space="preserve"> further improving on your first draft as you write (beyond the editing and improving you have already done in your editing and improving session). This will normally take two sessions.</w:t>
            </w:r>
          </w:p>
        </w:tc>
        <w:tc>
          <w:tcPr>
            <w:tcW w:w="4815" w:type="dxa"/>
            <w:gridSpan w:val="2"/>
            <w:vMerge w:val="restart"/>
          </w:tcPr>
          <w:p w:rsidR="00661500" w:rsidRDefault="00661500" w:rsidP="008874FA">
            <w:pPr>
              <w:rPr>
                <w:b/>
              </w:rPr>
            </w:pPr>
            <w:r>
              <w:rPr>
                <w:b/>
              </w:rPr>
              <w:t>PE: Different rooms</w:t>
            </w:r>
          </w:p>
          <w:p w:rsidR="00661500" w:rsidRDefault="00661500" w:rsidP="008874FA">
            <w:r>
              <w:t>Hop, skip, JUMP! Can you move around your house only using hopping, skipping and jumping as a method of travelling?</w:t>
            </w:r>
          </w:p>
          <w:p w:rsidR="00661500" w:rsidRDefault="00661500" w:rsidP="008874FA">
            <w:r>
              <w:t>To start, hop to the first room and touch the furthest wall from the door.</w:t>
            </w:r>
          </w:p>
          <w:p w:rsidR="00661500" w:rsidRDefault="00661500" w:rsidP="008874FA">
            <w:r>
              <w:t>Next, skip to the next room and touch the window</w:t>
            </w:r>
          </w:p>
          <w:p w:rsidR="00661500" w:rsidRDefault="00661500" w:rsidP="008874FA">
            <w:r>
              <w:t>Finally, jump to the final room and touch all four walls.</w:t>
            </w:r>
          </w:p>
          <w:p w:rsidR="00661500" w:rsidRDefault="00661500" w:rsidP="008874FA">
            <w:r>
              <w:t>Challenge Yourself! Move around the house only using the hop, skip and jump method</w:t>
            </w:r>
          </w:p>
          <w:p w:rsidR="00661500" w:rsidRDefault="00661500" w:rsidP="008874FA"/>
          <w:p w:rsidR="00661500" w:rsidRPr="002B17B4" w:rsidRDefault="00661500" w:rsidP="008874FA">
            <w:pPr>
              <w:rPr>
                <w:b/>
              </w:rPr>
            </w:pPr>
            <w:r>
              <w:t>Once you have finished hopping, skipping and jumping around your house try to write a sentence below describing each room you entered. Try to use at least three adjectives in each sentence.</w:t>
            </w:r>
          </w:p>
        </w:tc>
      </w:tr>
      <w:tr w:rsidR="00661500" w:rsidTr="00DB1D9F">
        <w:trPr>
          <w:trHeight w:val="2785"/>
        </w:trPr>
        <w:tc>
          <w:tcPr>
            <w:tcW w:w="2439" w:type="dxa"/>
            <w:vMerge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vMerge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42" w:type="dxa"/>
          </w:tcPr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Mrs Deakin and Mrs McKenzie’s group</w:t>
            </w: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Default="00661500" w:rsidP="00661500">
            <w:pPr>
              <w:rPr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>
              <w:rPr>
                <w:u w:val="single"/>
              </w:rPr>
              <w:t xml:space="preserve">6 times tables and division facts  - No video link </w:t>
            </w:r>
          </w:p>
          <w:p w:rsidR="00661500" w:rsidRDefault="00661500" w:rsidP="00661500">
            <w:pPr>
              <w:rPr>
                <w:u w:val="single"/>
              </w:rPr>
            </w:pPr>
          </w:p>
          <w:p w:rsidR="00661500" w:rsidRDefault="00661500" w:rsidP="00661500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EFEECC" wp14:editId="46228EE9">
                  <wp:extent cx="1544129" cy="13359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396" cy="134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500" w:rsidRPr="001A5DA1" w:rsidRDefault="00661500" w:rsidP="00F15F0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661500" w:rsidRDefault="00661500" w:rsidP="008874FA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vMerge/>
          </w:tcPr>
          <w:p w:rsidR="00661500" w:rsidRDefault="00661500" w:rsidP="008874FA">
            <w:pPr>
              <w:rPr>
                <w:b/>
              </w:rPr>
            </w:pPr>
          </w:p>
        </w:tc>
      </w:tr>
      <w:tr w:rsidR="008874FA" w:rsidTr="00DB1D9F">
        <w:tc>
          <w:tcPr>
            <w:tcW w:w="15388" w:type="dxa"/>
            <w:gridSpan w:val="6"/>
          </w:tcPr>
          <w:p w:rsidR="008874FA" w:rsidRDefault="008874FA" w:rsidP="008874FA">
            <w:pPr>
              <w:jc w:val="center"/>
            </w:pPr>
            <w:r>
              <w:t>Today’s live lessons on Zoom</w:t>
            </w:r>
          </w:p>
        </w:tc>
      </w:tr>
      <w:tr w:rsidR="008874FA" w:rsidTr="00DB1D9F">
        <w:tc>
          <w:tcPr>
            <w:tcW w:w="15388" w:type="dxa"/>
            <w:gridSpan w:val="6"/>
          </w:tcPr>
          <w:p w:rsidR="008874FA" w:rsidRDefault="008874FA" w:rsidP="008874FA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  <w:r w:rsidR="00924A35">
              <w:t xml:space="preserve">    </w:t>
            </w:r>
            <w:hyperlink r:id="rId28" w:history="1">
              <w:r w:rsidR="00924A35" w:rsidRPr="00924A35">
                <w:rPr>
                  <w:rStyle w:val="Hyperlink"/>
                </w:rPr>
                <w:t>https://LakesidePrimaryAcademy.screencasthost.com/watch/crV6FMPzZm</w:t>
              </w:r>
            </w:hyperlink>
          </w:p>
          <w:p w:rsidR="008874FA" w:rsidRDefault="008874FA" w:rsidP="008874FA"/>
        </w:tc>
      </w:tr>
      <w:tr w:rsidR="00C2363D" w:rsidTr="002B17B4">
        <w:tc>
          <w:tcPr>
            <w:tcW w:w="4928" w:type="dxa"/>
            <w:gridSpan w:val="2"/>
          </w:tcPr>
          <w:p w:rsidR="00C2363D" w:rsidRDefault="00C2363D" w:rsidP="00C2363D">
            <w:r>
              <w:t>9am – reading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  <w:tc>
          <w:tcPr>
            <w:tcW w:w="5645" w:type="dxa"/>
            <w:gridSpan w:val="2"/>
          </w:tcPr>
          <w:p w:rsidR="00C2363D" w:rsidRDefault="00C2363D" w:rsidP="00C2363D">
            <w:r>
              <w:t>10am – maths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  <w:tc>
          <w:tcPr>
            <w:tcW w:w="4815" w:type="dxa"/>
            <w:gridSpan w:val="2"/>
          </w:tcPr>
          <w:p w:rsidR="00C2363D" w:rsidRDefault="00C2363D" w:rsidP="00C2363D">
            <w:r>
              <w:t>11am English</w:t>
            </w:r>
          </w:p>
          <w:p w:rsidR="00C2363D" w:rsidRDefault="00C2363D" w:rsidP="00C2363D">
            <w:r>
              <w:t>Zoom link:</w:t>
            </w:r>
          </w:p>
          <w:p w:rsidR="00C2363D" w:rsidRDefault="00C2363D" w:rsidP="00C2363D">
            <w:r>
              <w:t>Log into the website for Zoom links</w:t>
            </w:r>
          </w:p>
          <w:p w:rsidR="00C2363D" w:rsidRDefault="00C2363D" w:rsidP="00C2363D"/>
        </w:tc>
      </w:tr>
      <w:tr w:rsidR="008874FA" w:rsidTr="002B17B4">
        <w:tc>
          <w:tcPr>
            <w:tcW w:w="4928" w:type="dxa"/>
            <w:gridSpan w:val="2"/>
          </w:tcPr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FB5BF1" w:rsidRDefault="008874FA" w:rsidP="008874FA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2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 xml:space="preserve">Additional activities are also provided on </w:t>
            </w:r>
          </w:p>
          <w:p w:rsidR="008874FA" w:rsidRPr="00FB5BF1" w:rsidRDefault="00921902" w:rsidP="008874FA">
            <w:pPr>
              <w:rPr>
                <w:rFonts w:cstheme="minorHAnsi"/>
                <w:szCs w:val="24"/>
              </w:rPr>
            </w:pPr>
            <w:hyperlink r:id="rId30" w:history="1">
              <w:r w:rsidR="008874FA" w:rsidRPr="00FB5BF1">
                <w:rPr>
                  <w:rStyle w:val="Hyperlink"/>
                  <w:rFonts w:cstheme="minorHAnsi"/>
                  <w:szCs w:val="24"/>
                </w:rPr>
                <w:t>https://mathswithparents.com/</w:t>
              </w:r>
            </w:hyperlink>
            <w:r w:rsidR="008874FA" w:rsidRPr="00FB5BF1">
              <w:rPr>
                <w:rFonts w:cstheme="minorHAnsi"/>
                <w:szCs w:val="24"/>
              </w:rPr>
              <w:t xml:space="preserve"> 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6RC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300350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6NW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312591</w:t>
            </w:r>
          </w:p>
        </w:tc>
        <w:tc>
          <w:tcPr>
            <w:tcW w:w="5645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31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3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874FA" w:rsidRDefault="008874FA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921902" w:rsidRDefault="00921902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831"/>
        <w:gridCol w:w="2990"/>
        <w:gridCol w:w="2079"/>
        <w:gridCol w:w="2185"/>
        <w:gridCol w:w="2992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Lakeside Primary Academy VL</w:t>
            </w:r>
            <w:r w:rsidR="00F569BD">
              <w:t>E overview for week beginning 18</w:t>
            </w:r>
            <w:r>
              <w:t>/1/2021</w:t>
            </w:r>
          </w:p>
          <w:p w:rsidR="00E25BE9" w:rsidRDefault="00F569BD" w:rsidP="00DB1D9F">
            <w:pPr>
              <w:jc w:val="center"/>
            </w:pPr>
            <w:r>
              <w:t>Friday 22</w:t>
            </w:r>
            <w:r w:rsidR="00E25BE9">
              <w:t>/1/2021</w:t>
            </w:r>
          </w:p>
        </w:tc>
      </w:tr>
      <w:tr w:rsidR="00661500" w:rsidTr="00661500">
        <w:tc>
          <w:tcPr>
            <w:tcW w:w="2311" w:type="dxa"/>
          </w:tcPr>
          <w:p w:rsidR="00B1671E" w:rsidRDefault="00B1671E" w:rsidP="00B1671E">
            <w:r>
              <w:t>Spelling</w:t>
            </w:r>
          </w:p>
        </w:tc>
        <w:tc>
          <w:tcPr>
            <w:tcW w:w="2831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2990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2079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2185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2992" w:type="dxa"/>
          </w:tcPr>
          <w:p w:rsidR="00B1671E" w:rsidRDefault="00B1671E" w:rsidP="00B1671E">
            <w:r>
              <w:t>Other subjects</w:t>
            </w:r>
          </w:p>
        </w:tc>
      </w:tr>
      <w:tr w:rsidR="00661500" w:rsidTr="00661500">
        <w:trPr>
          <w:trHeight w:val="1726"/>
        </w:trPr>
        <w:tc>
          <w:tcPr>
            <w:tcW w:w="2311" w:type="dxa"/>
            <w:vMerge w:val="restart"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Default="00661500" w:rsidP="008874FA"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2831" w:type="dxa"/>
            <w:vMerge w:val="restart"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>
              <w:rPr>
                <w:rFonts w:cstheme="minorHAnsi"/>
                <w:sz w:val="24"/>
                <w:szCs w:val="24"/>
              </w:rPr>
              <w:t xml:space="preserve">Marking comprehension </w:t>
            </w:r>
            <w:r w:rsidRPr="001A5DA1">
              <w:rPr>
                <w:rFonts w:cstheme="minorHAnsi"/>
                <w:sz w:val="24"/>
                <w:szCs w:val="24"/>
              </w:rPr>
              <w:t>activity</w:t>
            </w:r>
          </w:p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</w:p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</w:rPr>
            </w:pPr>
          </w:p>
          <w:p w:rsidR="00661500" w:rsidRDefault="00661500" w:rsidP="008874FA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2990" w:type="dxa"/>
          </w:tcPr>
          <w:p w:rsidR="00661500" w:rsidRDefault="00661500" w:rsidP="00310582"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</w:t>
            </w:r>
            <w:r w:rsidRPr="00310582">
              <w:t>Multiply fractions by integers</w:t>
            </w:r>
          </w:p>
          <w:p w:rsidR="00661500" w:rsidRDefault="00661500" w:rsidP="00310582"/>
          <w:p w:rsidR="00661500" w:rsidRDefault="00661500" w:rsidP="00310582">
            <w:r>
              <w:t>Pupils will learn how to multiply fractions by integers</w:t>
            </w:r>
          </w:p>
          <w:p w:rsidR="00661500" w:rsidRDefault="00661500" w:rsidP="00310582"/>
          <w:p w:rsidR="00661500" w:rsidRDefault="00661500" w:rsidP="00310582"/>
          <w:p w:rsidR="00661500" w:rsidRDefault="00661500" w:rsidP="0031058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661500" w:rsidRDefault="00921902" w:rsidP="00310582">
            <w:pPr>
              <w:rPr>
                <w:rStyle w:val="Hyperlink"/>
              </w:rPr>
            </w:pPr>
            <w:hyperlink r:id="rId33" w:history="1">
              <w:r w:rsidR="00661500" w:rsidRPr="00310582">
                <w:rPr>
                  <w:rStyle w:val="Hyperlink"/>
                </w:rPr>
                <w:t>https://vimeo.com/475426110</w:t>
              </w:r>
            </w:hyperlink>
          </w:p>
          <w:p w:rsidR="00661500" w:rsidRDefault="00661500" w:rsidP="00310582">
            <w:pPr>
              <w:rPr>
                <w:rStyle w:val="Hyperlink"/>
              </w:rPr>
            </w:pPr>
          </w:p>
          <w:p w:rsidR="00661500" w:rsidRDefault="00661500" w:rsidP="00310582"/>
        </w:tc>
        <w:tc>
          <w:tcPr>
            <w:tcW w:w="2079" w:type="dxa"/>
            <w:vMerge w:val="restart"/>
          </w:tcPr>
          <w:p w:rsidR="00661500" w:rsidRPr="00171A42" w:rsidRDefault="00661500" w:rsidP="00171A42">
            <w:pPr>
              <w:rPr>
                <w:sz w:val="24"/>
                <w:szCs w:val="24"/>
                <w:u w:val="single"/>
              </w:rPr>
            </w:pPr>
            <w:r w:rsidRPr="00171A42">
              <w:rPr>
                <w:sz w:val="24"/>
                <w:szCs w:val="24"/>
                <w:u w:val="single"/>
              </w:rPr>
              <w:t>L.O: Final draft of a recount (2 days)</w:t>
            </w:r>
          </w:p>
          <w:p w:rsidR="00661500" w:rsidRPr="00FB5BF1" w:rsidRDefault="00661500" w:rsidP="00DB1D9F">
            <w:r>
              <w:t xml:space="preserve">Continue and complete final draft of a recount. </w:t>
            </w:r>
          </w:p>
        </w:tc>
        <w:tc>
          <w:tcPr>
            <w:tcW w:w="5177" w:type="dxa"/>
            <w:gridSpan w:val="2"/>
            <w:vMerge w:val="restart"/>
          </w:tcPr>
          <w:p w:rsidR="00661500" w:rsidRDefault="00661500" w:rsidP="00F569BD">
            <w:r>
              <w:t>E-safety session 2</w:t>
            </w:r>
          </w:p>
          <w:p w:rsidR="00661500" w:rsidRDefault="00661500" w:rsidP="00F569BD">
            <w:r>
              <w:t xml:space="preserve">t </w:t>
            </w:r>
            <w:hyperlink r:id="rId34" w:history="1">
              <w:r w:rsidRPr="00C85110">
                <w:rPr>
                  <w:rStyle w:val="Hyperlink"/>
                </w:rPr>
                <w:t>www.thinkuknow.co.uk/8_10/watch/</w:t>
              </w:r>
            </w:hyperlink>
          </w:p>
          <w:p w:rsidR="00661500" w:rsidRDefault="00661500" w:rsidP="00F569BD"/>
          <w:p w:rsidR="00661500" w:rsidRDefault="00661500" w:rsidP="00F569BD">
            <w:r>
              <w:rPr>
                <w:noProof/>
                <w:lang w:eastAsia="en-GB"/>
              </w:rPr>
              <w:drawing>
                <wp:inline distT="0" distB="0" distL="0" distR="0" wp14:anchorId="714E8308" wp14:editId="6C05C3AA">
                  <wp:extent cx="1695450" cy="1147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91" cy="115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500" w:rsidRDefault="00661500" w:rsidP="00F569BD"/>
        </w:tc>
      </w:tr>
      <w:tr w:rsidR="00661500" w:rsidTr="00661500">
        <w:trPr>
          <w:trHeight w:val="1725"/>
        </w:trPr>
        <w:tc>
          <w:tcPr>
            <w:tcW w:w="2311" w:type="dxa"/>
            <w:vMerge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1" w:type="dxa"/>
            <w:vMerge/>
          </w:tcPr>
          <w:p w:rsidR="00661500" w:rsidRPr="001A5DA1" w:rsidRDefault="00661500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990" w:type="dxa"/>
          </w:tcPr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Mrs Deakin and Mrs McKenzie’s group</w:t>
            </w:r>
          </w:p>
          <w:p w:rsidR="00661500" w:rsidRDefault="00661500" w:rsidP="0066150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Default="00661500" w:rsidP="00661500">
            <w:pPr>
              <w:rPr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</w:t>
            </w:r>
            <w:r>
              <w:rPr>
                <w:rFonts w:cstheme="minorHAnsi"/>
                <w:sz w:val="24"/>
                <w:szCs w:val="24"/>
                <w:u w:val="single"/>
              </w:rPr>
              <w:t>: Multiply and divide by 9</w:t>
            </w:r>
            <w:r>
              <w:rPr>
                <w:u w:val="single"/>
              </w:rPr>
              <w:t xml:space="preserve">  - No video link </w:t>
            </w:r>
          </w:p>
          <w:p w:rsidR="00661500" w:rsidRDefault="00661500" w:rsidP="0031058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-50489</wp:posOffset>
                  </wp:positionH>
                  <wp:positionV relativeFrom="paragraph">
                    <wp:posOffset>65740</wp:posOffset>
                  </wp:positionV>
                  <wp:extent cx="1354347" cy="1248780"/>
                  <wp:effectExtent l="0" t="0" r="0" b="8890"/>
                  <wp:wrapTight wrapText="bothSides">
                    <wp:wrapPolygon edited="0">
                      <wp:start x="0" y="0"/>
                      <wp:lineTo x="0" y="21424"/>
                      <wp:lineTo x="21276" y="21424"/>
                      <wp:lineTo x="212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47" cy="124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500" w:rsidRDefault="00661500" w:rsidP="0031058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661500" w:rsidRPr="001A5DA1" w:rsidRDefault="00661500" w:rsidP="0031058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/>
          </w:tcPr>
          <w:p w:rsidR="00661500" w:rsidRPr="00171A42" w:rsidRDefault="00661500" w:rsidP="00171A4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77" w:type="dxa"/>
            <w:gridSpan w:val="2"/>
            <w:vMerge/>
          </w:tcPr>
          <w:p w:rsidR="00661500" w:rsidRDefault="00661500" w:rsidP="00F569BD"/>
        </w:tc>
      </w:tr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Today’s live lessons on Zoom</w:t>
            </w:r>
          </w:p>
        </w:tc>
      </w:tr>
      <w:tr w:rsidR="00FB5BF1" w:rsidTr="00DB1D9F">
        <w:tc>
          <w:tcPr>
            <w:tcW w:w="15388" w:type="dxa"/>
            <w:gridSpan w:val="6"/>
          </w:tcPr>
          <w:p w:rsidR="00FB5BF1" w:rsidRDefault="00FB5BF1" w:rsidP="00FB5BF1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</w:p>
          <w:p w:rsidR="00FB5BF1" w:rsidRDefault="00FB5BF1" w:rsidP="00DB1D9F">
            <w:pPr>
              <w:jc w:val="center"/>
            </w:pPr>
          </w:p>
        </w:tc>
      </w:tr>
      <w:tr w:rsidR="00921902" w:rsidTr="00661500">
        <w:tc>
          <w:tcPr>
            <w:tcW w:w="5142" w:type="dxa"/>
            <w:gridSpan w:val="2"/>
          </w:tcPr>
          <w:p w:rsidR="00921902" w:rsidRDefault="00921902" w:rsidP="00921902">
            <w:bookmarkStart w:id="0" w:name="_GoBack" w:colFirst="0" w:colLast="2"/>
            <w:r>
              <w:t>9am – reading</w:t>
            </w:r>
          </w:p>
          <w:p w:rsidR="00921902" w:rsidRDefault="00921902" w:rsidP="00921902">
            <w:r>
              <w:t>Zoom link:</w:t>
            </w:r>
          </w:p>
          <w:p w:rsidR="00921902" w:rsidRDefault="00921902" w:rsidP="00921902">
            <w:r>
              <w:t>Log into the website for Zoom links</w:t>
            </w:r>
          </w:p>
          <w:p w:rsidR="00921902" w:rsidRDefault="00921902" w:rsidP="00921902"/>
        </w:tc>
        <w:tc>
          <w:tcPr>
            <w:tcW w:w="5069" w:type="dxa"/>
            <w:gridSpan w:val="2"/>
          </w:tcPr>
          <w:p w:rsidR="00921902" w:rsidRDefault="00921902" w:rsidP="00921902">
            <w:r>
              <w:t>10am – maths</w:t>
            </w:r>
          </w:p>
          <w:p w:rsidR="00921902" w:rsidRDefault="00921902" w:rsidP="00921902">
            <w:r>
              <w:t>Zoom link:</w:t>
            </w:r>
          </w:p>
          <w:p w:rsidR="00921902" w:rsidRDefault="00921902" w:rsidP="00921902">
            <w:r>
              <w:t>Log into the website for Zoom links</w:t>
            </w:r>
          </w:p>
          <w:p w:rsidR="00921902" w:rsidRDefault="00921902" w:rsidP="00921902"/>
        </w:tc>
        <w:tc>
          <w:tcPr>
            <w:tcW w:w="5177" w:type="dxa"/>
            <w:gridSpan w:val="2"/>
          </w:tcPr>
          <w:p w:rsidR="00921902" w:rsidRDefault="00921902" w:rsidP="00921902">
            <w:r>
              <w:t>11am English</w:t>
            </w:r>
          </w:p>
          <w:p w:rsidR="00921902" w:rsidRDefault="00921902" w:rsidP="00921902">
            <w:r>
              <w:t>Zoom link:</w:t>
            </w:r>
          </w:p>
          <w:p w:rsidR="00921902" w:rsidRDefault="00921902" w:rsidP="00921902">
            <w:r>
              <w:t>Log into the website for Zoom links</w:t>
            </w:r>
          </w:p>
          <w:p w:rsidR="00921902" w:rsidRDefault="00921902" w:rsidP="00921902"/>
        </w:tc>
      </w:tr>
      <w:bookmarkEnd w:id="0"/>
      <w:tr w:rsidR="00617105" w:rsidTr="00661500">
        <w:tc>
          <w:tcPr>
            <w:tcW w:w="5142" w:type="dxa"/>
            <w:gridSpan w:val="2"/>
          </w:tcPr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1A5DA1" w:rsidRDefault="008874FA" w:rsidP="008874FA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37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8874FA" w:rsidRPr="001A5DA1" w:rsidRDefault="00921902" w:rsidP="008874FA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8874FA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8874FA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3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40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7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sectPr w:rsidR="00E25BE9" w:rsidSect="00F16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5F"/>
    <w:rsid w:val="000C5FC3"/>
    <w:rsid w:val="00161AFF"/>
    <w:rsid w:val="00171A42"/>
    <w:rsid w:val="002774FD"/>
    <w:rsid w:val="002B17B4"/>
    <w:rsid w:val="002E5039"/>
    <w:rsid w:val="00310582"/>
    <w:rsid w:val="003A129D"/>
    <w:rsid w:val="00515E15"/>
    <w:rsid w:val="00617105"/>
    <w:rsid w:val="0063206B"/>
    <w:rsid w:val="00661500"/>
    <w:rsid w:val="006620F0"/>
    <w:rsid w:val="00806623"/>
    <w:rsid w:val="008874FA"/>
    <w:rsid w:val="008B481D"/>
    <w:rsid w:val="00921902"/>
    <w:rsid w:val="00924A35"/>
    <w:rsid w:val="0095475A"/>
    <w:rsid w:val="00B1671E"/>
    <w:rsid w:val="00C2363D"/>
    <w:rsid w:val="00C27AA8"/>
    <w:rsid w:val="00DB1D9F"/>
    <w:rsid w:val="00DD6511"/>
    <w:rsid w:val="00E25BE9"/>
    <w:rsid w:val="00E84945"/>
    <w:rsid w:val="00EB26F6"/>
    <w:rsid w:val="00ED7285"/>
    <w:rsid w:val="00F15F08"/>
    <w:rsid w:val="00F1675F"/>
    <w:rsid w:val="00F569BD"/>
    <w:rsid w:val="00FB5BF1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09B"/>
  <w15:chartTrackingRefBased/>
  <w15:docId w15:val="{EBF95C42-A09F-42D2-8E56-05F1414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6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7B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7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s.com" TargetMode="External"/><Relationship Id="rId13" Type="http://schemas.openxmlformats.org/officeDocument/2006/relationships/hyperlink" Target="https://LakesidePrimaryAcademy.screencasthost.com/watch/crV6FZPzb8" TargetMode="External"/><Relationship Id="rId18" Type="http://schemas.openxmlformats.org/officeDocument/2006/relationships/hyperlink" Target="https://vimeo.com/480708541" TargetMode="External"/><Relationship Id="rId26" Type="http://schemas.openxmlformats.org/officeDocument/2006/relationships/hyperlink" Target="https://vimeo.com/480708847" TargetMode="External"/><Relationship Id="rId39" Type="http://schemas.openxmlformats.org/officeDocument/2006/relationships/hyperlink" Target="http://www.oxfordowl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akesidePrimaryAcademy.screencasthost.com/watch/crV6F4PzqN" TargetMode="External"/><Relationship Id="rId34" Type="http://schemas.openxmlformats.org/officeDocument/2006/relationships/hyperlink" Target="http://www.thinkuknow.co.uk/8_10/watch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athswithparents.com/" TargetMode="External"/><Relationship Id="rId12" Type="http://schemas.openxmlformats.org/officeDocument/2006/relationships/hyperlink" Target="https://vimeo.com/478511830" TargetMode="External"/><Relationship Id="rId17" Type="http://schemas.openxmlformats.org/officeDocument/2006/relationships/hyperlink" Target="https://readingonyourhead.com/" TargetMode="External"/><Relationship Id="rId25" Type="http://schemas.openxmlformats.org/officeDocument/2006/relationships/hyperlink" Target="https://readingonyourhead.com/" TargetMode="External"/><Relationship Id="rId33" Type="http://schemas.openxmlformats.org/officeDocument/2006/relationships/hyperlink" Target="https://vimeo.com/475426110" TargetMode="External"/><Relationship Id="rId38" Type="http://schemas.openxmlformats.org/officeDocument/2006/relationships/hyperlink" Target="https://mathswithparent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owls.com" TargetMode="External"/><Relationship Id="rId20" Type="http://schemas.openxmlformats.org/officeDocument/2006/relationships/hyperlink" Target="https://vimeo.com/478522348" TargetMode="External"/><Relationship Id="rId29" Type="http://schemas.openxmlformats.org/officeDocument/2006/relationships/hyperlink" Target="https://ttrockstars.com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oxfordowls.com" TargetMode="External"/><Relationship Id="rId32" Type="http://schemas.openxmlformats.org/officeDocument/2006/relationships/hyperlink" Target="https://readingonyourhead.com/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hyperlink" Target="https://readingonyourhead.com/" TargetMode="External"/><Relationship Id="rId5" Type="http://schemas.openxmlformats.org/officeDocument/2006/relationships/hyperlink" Target="https://LakesidePrimaryAcademy.screencasthost.com/watch/crV6FZPzb8" TargetMode="External"/><Relationship Id="rId15" Type="http://schemas.openxmlformats.org/officeDocument/2006/relationships/hyperlink" Target="https://mathswithparents.com/" TargetMode="External"/><Relationship Id="rId23" Type="http://schemas.openxmlformats.org/officeDocument/2006/relationships/hyperlink" Target="https://mathswithparents.com/" TargetMode="External"/><Relationship Id="rId28" Type="http://schemas.openxmlformats.org/officeDocument/2006/relationships/hyperlink" Target="https://LakesidePrimaryAcademy.screencasthost.com/watch/crV6FMPzZm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vimeo.com/480708159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oxfordowls.com" TargetMode="External"/><Relationship Id="rId4" Type="http://schemas.openxmlformats.org/officeDocument/2006/relationships/hyperlink" Target="https://vimeo.com/475452114" TargetMode="External"/><Relationship Id="rId9" Type="http://schemas.openxmlformats.org/officeDocument/2006/relationships/hyperlink" Target="https://readingonyourhead.com/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ttrockstars.com/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mathswithparents.com/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2021-01-06T12:05:00Z</dcterms:created>
  <dcterms:modified xsi:type="dcterms:W3CDTF">2021-01-15T11:21:00Z</dcterms:modified>
</cp:coreProperties>
</file>